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C" w:rsidRDefault="00547D3C" w:rsidP="00271FBC">
      <w:pPr>
        <w:spacing w:line="360" w:lineRule="auto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A spirituality of resilience</w:t>
      </w:r>
    </w:p>
    <w:p w:rsidR="00271FBC" w:rsidRDefault="00271FBC" w:rsidP="00271FBC">
      <w:pPr>
        <w:spacing w:line="360" w:lineRule="auto"/>
        <w:rPr>
          <w:b/>
          <w:sz w:val="24"/>
          <w:szCs w:val="24"/>
          <w:lang w:val="en-NZ"/>
        </w:rPr>
      </w:pPr>
    </w:p>
    <w:p w:rsidR="00547D3C" w:rsidRDefault="004B4EEE" w:rsidP="00F86169">
      <w:pPr>
        <w:spacing w:line="360" w:lineRule="auto"/>
        <w:jc w:val="center"/>
        <w:rPr>
          <w:b/>
          <w:sz w:val="24"/>
          <w:szCs w:val="24"/>
          <w:lang w:val="en-NZ"/>
        </w:rPr>
      </w:pPr>
      <w:r w:rsidRPr="004B4EEE">
        <w:rPr>
          <w:b/>
          <w:sz w:val="24"/>
          <w:szCs w:val="24"/>
        </w:rPr>
        <w:drawing>
          <wp:inline distT="0" distB="0" distL="0" distR="0" wp14:anchorId="281F4629" wp14:editId="2E1C95A2">
            <wp:extent cx="1590675" cy="1486347"/>
            <wp:effectExtent l="0" t="0" r="0" b="0"/>
            <wp:docPr id="5122" name="D513CF6B-5544-40DF-91AF-0A83D624FB82" descr="D513CF6B-5544-40DF-91AF-0A83D624FB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D513CF6B-5544-40DF-91AF-0A83D624FB82" descr="D513CF6B-5544-40DF-91AF-0A83D624FB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3" cy="14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7D3C" w:rsidRPr="00B33A3D" w:rsidRDefault="00547D3C" w:rsidP="00547D3C">
      <w:pPr>
        <w:rPr>
          <w:rFonts w:asciiTheme="minorHAnsi" w:eastAsia="Times New Roman" w:hAnsiTheme="minorHAnsi"/>
        </w:rPr>
      </w:pPr>
      <w:r w:rsidRPr="00547D3C">
        <w:rPr>
          <w:rFonts w:asciiTheme="minorHAnsi" w:eastAsia="Times New Roman" w:hAnsiTheme="minorHAnsi"/>
          <w:b/>
        </w:rPr>
        <w:t>Anthem</w:t>
      </w:r>
      <w:r w:rsidRPr="00B33A3D">
        <w:rPr>
          <w:rFonts w:asciiTheme="minorHAnsi" w:eastAsia="Times New Roman" w:hAnsiTheme="minorHAnsi"/>
        </w:rPr>
        <w:t xml:space="preserve"> </w:t>
      </w:r>
    </w:p>
    <w:p w:rsidR="00547D3C" w:rsidRPr="00B33A3D" w:rsidRDefault="00547D3C" w:rsidP="00547D3C">
      <w:pPr>
        <w:rPr>
          <w:rFonts w:asciiTheme="minorHAnsi" w:eastAsia="Times New Roman" w:hAnsiTheme="minorHAnsi"/>
        </w:rPr>
      </w:pPr>
      <w:r w:rsidRPr="00B33A3D">
        <w:rPr>
          <w:rFonts w:asciiTheme="minorHAnsi" w:eastAsia="Times New Roman" w:hAnsiTheme="minorHAnsi" w:cs="Arial"/>
        </w:rPr>
        <w:t>The birds they sang</w:t>
      </w:r>
      <w:r w:rsidRPr="00B33A3D">
        <w:rPr>
          <w:rFonts w:asciiTheme="minorHAnsi" w:eastAsia="Times New Roman" w:hAnsiTheme="minorHAnsi" w:cs="Arial"/>
        </w:rPr>
        <w:br/>
        <w:t>At the break of day</w:t>
      </w:r>
      <w:r w:rsidRPr="00B33A3D">
        <w:rPr>
          <w:rFonts w:asciiTheme="minorHAnsi" w:eastAsia="Times New Roman" w:hAnsiTheme="minorHAnsi" w:cs="Arial"/>
        </w:rPr>
        <w:br/>
        <w:t>Start again</w:t>
      </w:r>
      <w:r w:rsidRPr="00B33A3D">
        <w:rPr>
          <w:rFonts w:asciiTheme="minorHAnsi" w:eastAsia="Times New Roman" w:hAnsiTheme="minorHAnsi" w:cs="Arial"/>
        </w:rPr>
        <w:br/>
        <w:t>I heard them say</w:t>
      </w:r>
      <w:r w:rsidRPr="00B33A3D">
        <w:rPr>
          <w:rFonts w:asciiTheme="minorHAnsi" w:eastAsia="Times New Roman" w:hAnsiTheme="minorHAnsi" w:cs="Arial"/>
        </w:rPr>
        <w:br/>
        <w:t>Don't dwell on what</w:t>
      </w:r>
      <w:r w:rsidRPr="00B33A3D">
        <w:rPr>
          <w:rFonts w:asciiTheme="minorHAnsi" w:eastAsia="Times New Roman" w:hAnsiTheme="minorHAnsi" w:cs="Arial"/>
        </w:rPr>
        <w:br/>
        <w:t>Has passed away</w:t>
      </w:r>
      <w:r w:rsidRPr="00B33A3D">
        <w:rPr>
          <w:rFonts w:asciiTheme="minorHAnsi" w:eastAsia="Times New Roman" w:hAnsiTheme="minorHAnsi" w:cs="Arial"/>
        </w:rPr>
        <w:br/>
        <w:t>Or what is yet to be</w:t>
      </w:r>
      <w:r w:rsidRPr="00B33A3D">
        <w:rPr>
          <w:rFonts w:asciiTheme="minorHAnsi" w:eastAsia="Times New Roman" w:hAnsiTheme="minorHAnsi" w:cs="Arial"/>
        </w:rPr>
        <w:br/>
      </w:r>
    </w:p>
    <w:p w:rsidR="00547D3C" w:rsidRDefault="00547D3C" w:rsidP="00271FBC">
      <w:pPr>
        <w:shd w:val="clear" w:color="auto" w:fill="FFFFFF"/>
        <w:spacing w:after="195"/>
        <w:rPr>
          <w:rFonts w:asciiTheme="minorHAnsi" w:eastAsia="Times New Roman" w:hAnsiTheme="minorHAnsi" w:cs="Arial"/>
        </w:rPr>
      </w:pPr>
      <w:r w:rsidRPr="00B33A3D">
        <w:rPr>
          <w:rFonts w:asciiTheme="minorHAnsi" w:eastAsia="Times New Roman" w:hAnsiTheme="minorHAnsi" w:cs="Arial"/>
        </w:rPr>
        <w:t>Ring the bells (ring the bells) that still can ring</w:t>
      </w:r>
      <w:r w:rsidRPr="00B33A3D">
        <w:rPr>
          <w:rFonts w:asciiTheme="minorHAnsi" w:eastAsia="Times New Roman" w:hAnsiTheme="minorHAnsi" w:cs="Arial"/>
        </w:rPr>
        <w:br/>
        <w:t>Forget your perfect offering</w:t>
      </w:r>
      <w:r w:rsidRPr="00B33A3D">
        <w:rPr>
          <w:rFonts w:asciiTheme="minorHAnsi" w:eastAsia="Times New Roman" w:hAnsiTheme="minorHAnsi" w:cs="Arial"/>
        </w:rPr>
        <w:br/>
        <w:t>There is a crack in everything (there is a crack in everything)</w:t>
      </w:r>
      <w:r w:rsidRPr="00B33A3D">
        <w:rPr>
          <w:rFonts w:asciiTheme="minorHAnsi" w:eastAsia="Times New Roman" w:hAnsiTheme="minorHAnsi" w:cs="Arial"/>
        </w:rPr>
        <w:br/>
        <w:t>That's how the light gets in</w:t>
      </w:r>
    </w:p>
    <w:p w:rsidR="00271FBC" w:rsidRDefault="00271FBC" w:rsidP="00271FBC">
      <w:pPr>
        <w:ind w:firstLine="720"/>
        <w:rPr>
          <w:rFonts w:asciiTheme="minorHAnsi" w:eastAsia="Times New Roman" w:hAnsiTheme="minorHAnsi"/>
        </w:rPr>
      </w:pPr>
      <w:r w:rsidRPr="00B33A3D">
        <w:rPr>
          <w:rFonts w:asciiTheme="minorHAnsi" w:eastAsia="Times New Roman" w:hAnsiTheme="minorHAnsi"/>
        </w:rPr>
        <w:t>Leonard Cohen (</w:t>
      </w:r>
      <w:r w:rsidRPr="00B33A3D">
        <w:rPr>
          <w:rFonts w:asciiTheme="minorHAnsi" w:hAnsiTheme="minorHAnsi"/>
        </w:rPr>
        <w:t xml:space="preserve">1934-2016) </w:t>
      </w:r>
    </w:p>
    <w:p w:rsidR="00547D3C" w:rsidRDefault="00547D3C" w:rsidP="00271FBC">
      <w:pPr>
        <w:spacing w:line="360" w:lineRule="auto"/>
        <w:rPr>
          <w:b/>
          <w:sz w:val="24"/>
          <w:szCs w:val="24"/>
          <w:lang w:val="en-NZ"/>
        </w:rPr>
      </w:pPr>
    </w:p>
    <w:p w:rsidR="00547D3C" w:rsidRPr="00B33A3D" w:rsidRDefault="00547D3C" w:rsidP="00547D3C">
      <w:pPr>
        <w:rPr>
          <w:rFonts w:asciiTheme="minorHAnsi" w:eastAsia="Times New Roman" w:hAnsiTheme="minorHAnsi"/>
          <w:b/>
        </w:rPr>
      </w:pPr>
      <w:r w:rsidRPr="00B33A3D">
        <w:rPr>
          <w:rFonts w:asciiTheme="minorHAnsi" w:eastAsia="Times New Roman" w:hAnsiTheme="minorHAnsi"/>
          <w:b/>
        </w:rPr>
        <w:t>Serenity prayer</w:t>
      </w:r>
    </w:p>
    <w:p w:rsidR="00547D3C" w:rsidRDefault="00547D3C" w:rsidP="00547D3C">
      <w:pPr>
        <w:rPr>
          <w:rFonts w:asciiTheme="minorHAnsi" w:hAnsiTheme="minorHAnsi" w:cs="Arial"/>
        </w:rPr>
      </w:pPr>
      <w:r w:rsidRPr="00B33A3D">
        <w:rPr>
          <w:rFonts w:asciiTheme="minorHAnsi" w:hAnsiTheme="minorHAnsi" w:cs="Arial"/>
        </w:rPr>
        <w:t>God grant me the serenity</w:t>
      </w:r>
      <w:r w:rsidRPr="00B33A3D">
        <w:rPr>
          <w:rFonts w:asciiTheme="minorHAnsi" w:hAnsiTheme="minorHAnsi" w:cs="Arial"/>
        </w:rPr>
        <w:br/>
        <w:t>to accept the things I cannot change; </w:t>
      </w:r>
      <w:r w:rsidRPr="00B33A3D">
        <w:rPr>
          <w:rFonts w:asciiTheme="minorHAnsi" w:hAnsiTheme="minorHAnsi" w:cs="Arial"/>
        </w:rPr>
        <w:br/>
        <w:t>courage to change the things I can; </w:t>
      </w:r>
      <w:r w:rsidRPr="00B33A3D">
        <w:rPr>
          <w:rFonts w:asciiTheme="minorHAnsi" w:hAnsiTheme="minorHAnsi" w:cs="Arial"/>
        </w:rPr>
        <w:br/>
        <w:t xml:space="preserve">and </w:t>
      </w:r>
      <w:r>
        <w:rPr>
          <w:rFonts w:asciiTheme="minorHAnsi" w:hAnsiTheme="minorHAnsi" w:cs="Arial"/>
        </w:rPr>
        <w:t>wisdom to know the difference.</w:t>
      </w:r>
    </w:p>
    <w:p w:rsidR="00271FBC" w:rsidRDefault="00271FBC" w:rsidP="00547D3C">
      <w:pPr>
        <w:ind w:left="720"/>
        <w:rPr>
          <w:rFonts w:asciiTheme="minorHAnsi" w:hAnsiTheme="minorHAnsi" w:cs="Arial"/>
        </w:rPr>
      </w:pPr>
    </w:p>
    <w:p w:rsidR="00547D3C" w:rsidRPr="00B33A3D" w:rsidRDefault="00547D3C" w:rsidP="00547D3C">
      <w:pPr>
        <w:ind w:left="720"/>
        <w:rPr>
          <w:rFonts w:asciiTheme="minorHAnsi" w:hAnsiTheme="minorHAnsi" w:cs="Arial"/>
        </w:rPr>
      </w:pPr>
      <w:r w:rsidRPr="00B33A3D">
        <w:rPr>
          <w:rFonts w:asciiTheme="minorHAnsi" w:hAnsiTheme="minorHAnsi" w:cs="Arial"/>
        </w:rPr>
        <w:t>Reinhold Niebuhr (1892-1971)</w:t>
      </w:r>
    </w:p>
    <w:p w:rsidR="00547D3C" w:rsidRDefault="00547D3C" w:rsidP="00547D3C">
      <w:pPr>
        <w:spacing w:line="360" w:lineRule="auto"/>
        <w:rPr>
          <w:b/>
          <w:sz w:val="24"/>
          <w:szCs w:val="24"/>
          <w:lang w:val="en-NZ"/>
        </w:rPr>
      </w:pPr>
    </w:p>
    <w:p w:rsidR="00547D3C" w:rsidRPr="00EF70F6" w:rsidRDefault="00547D3C" w:rsidP="00547D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welcoming prayer</w:t>
      </w:r>
    </w:p>
    <w:p w:rsidR="00547D3C" w:rsidRPr="009750A8" w:rsidRDefault="00547D3C" w:rsidP="00547D3C">
      <w:pPr>
        <w:rPr>
          <w:rFonts w:asciiTheme="minorHAnsi" w:hAnsiTheme="minorHAnsi"/>
        </w:rPr>
      </w:pPr>
      <w:r w:rsidRPr="009750A8">
        <w:rPr>
          <w:rFonts w:asciiTheme="minorHAnsi" w:hAnsiTheme="minorHAnsi"/>
        </w:rPr>
        <w:t>Welcome, welcome, welcome.</w:t>
      </w:r>
      <w:r w:rsidRPr="009750A8">
        <w:rPr>
          <w:rFonts w:asciiTheme="minorHAnsi" w:hAnsiTheme="minorHAnsi"/>
        </w:rPr>
        <w:br/>
        <w:t>I welcome everything that comes to me today</w:t>
      </w:r>
      <w:r w:rsidRPr="009750A8">
        <w:rPr>
          <w:rFonts w:asciiTheme="minorHAnsi" w:hAnsiTheme="minorHAnsi"/>
        </w:rPr>
        <w:br/>
        <w:t>because I know it's for my healing.</w:t>
      </w:r>
      <w:r w:rsidRPr="009750A8">
        <w:rPr>
          <w:rFonts w:asciiTheme="minorHAnsi" w:hAnsiTheme="minorHAnsi"/>
        </w:rPr>
        <w:br/>
        <w:t>I welcome all thoughts, feelings, emotions, persons,</w:t>
      </w:r>
      <w:r w:rsidRPr="009750A8">
        <w:rPr>
          <w:rFonts w:asciiTheme="minorHAnsi" w:hAnsiTheme="minorHAnsi"/>
        </w:rPr>
        <w:br/>
        <w:t>situations, and conditions.</w:t>
      </w:r>
      <w:r w:rsidRPr="009750A8">
        <w:rPr>
          <w:rFonts w:asciiTheme="minorHAnsi" w:hAnsiTheme="minorHAnsi"/>
        </w:rPr>
        <w:br/>
        <w:t>I let go of my desire for power and control.</w:t>
      </w:r>
      <w:r w:rsidRPr="009750A8">
        <w:rPr>
          <w:rFonts w:asciiTheme="minorHAnsi" w:hAnsiTheme="minorHAnsi"/>
        </w:rPr>
        <w:br/>
        <w:t>I let go of my desire for affection, esteem,</w:t>
      </w:r>
      <w:r w:rsidRPr="009750A8">
        <w:rPr>
          <w:rFonts w:asciiTheme="minorHAnsi" w:hAnsiTheme="minorHAnsi"/>
        </w:rPr>
        <w:br/>
        <w:t>approval and pleasure.</w:t>
      </w:r>
      <w:r w:rsidRPr="009750A8">
        <w:rPr>
          <w:rFonts w:asciiTheme="minorHAnsi" w:hAnsiTheme="minorHAnsi"/>
        </w:rPr>
        <w:br/>
        <w:t>I let go of my desire for survival and security.</w:t>
      </w:r>
      <w:r w:rsidRPr="009750A8">
        <w:rPr>
          <w:rFonts w:asciiTheme="minorHAnsi" w:hAnsiTheme="minorHAnsi"/>
        </w:rPr>
        <w:br/>
        <w:t>I let go of my desire to change any situation,</w:t>
      </w:r>
      <w:r w:rsidRPr="009750A8">
        <w:rPr>
          <w:rFonts w:asciiTheme="minorHAnsi" w:hAnsiTheme="minorHAnsi"/>
        </w:rPr>
        <w:br/>
        <w:t>condition, person or myself.</w:t>
      </w:r>
      <w:r w:rsidRPr="009750A8">
        <w:rPr>
          <w:rFonts w:asciiTheme="minorHAnsi" w:hAnsiTheme="minorHAnsi"/>
        </w:rPr>
        <w:br/>
        <w:t>I open to the love and presence of God and</w:t>
      </w:r>
      <w:r w:rsidRPr="009750A8">
        <w:rPr>
          <w:rFonts w:asciiTheme="minorHAnsi" w:hAnsiTheme="minorHAnsi"/>
        </w:rPr>
        <w:br/>
        <w:t xml:space="preserve">God's action within. </w:t>
      </w:r>
    </w:p>
    <w:p w:rsidR="00271FBC" w:rsidRDefault="00271FBC" w:rsidP="00547D3C">
      <w:pPr>
        <w:ind w:firstLine="720"/>
        <w:rPr>
          <w:rFonts w:asciiTheme="minorHAnsi" w:hAnsiTheme="minorHAnsi"/>
        </w:rPr>
      </w:pPr>
    </w:p>
    <w:p w:rsidR="00547D3C" w:rsidRPr="00547D3C" w:rsidRDefault="00547D3C" w:rsidP="00547D3C">
      <w:pPr>
        <w:ind w:firstLine="720"/>
        <w:rPr>
          <w:rFonts w:asciiTheme="minorHAnsi" w:hAnsiTheme="minorHAnsi"/>
        </w:rPr>
      </w:pPr>
      <w:r w:rsidRPr="00547D3C">
        <w:rPr>
          <w:rFonts w:asciiTheme="minorHAnsi" w:hAnsiTheme="minorHAnsi"/>
        </w:rPr>
        <w:t>Father Thomas Keating</w:t>
      </w:r>
    </w:p>
    <w:p w:rsidR="004B4EEE" w:rsidRDefault="004B4EEE" w:rsidP="00271FBC">
      <w:pPr>
        <w:rPr>
          <w:rStyle w:val="text"/>
          <w:rFonts w:asciiTheme="minorHAnsi" w:hAnsiTheme="minorHAnsi"/>
          <w:color w:val="000000"/>
          <w:shd w:val="clear" w:color="auto" w:fill="FFFFFF"/>
        </w:rPr>
      </w:pPr>
    </w:p>
    <w:p w:rsidR="00271FBC" w:rsidRPr="00271FBC" w:rsidRDefault="00271FBC" w:rsidP="00271FBC">
      <w:pPr>
        <w:rPr>
          <w:rFonts w:asciiTheme="minorHAnsi" w:eastAsia="Times New Roman" w:hAnsiTheme="minorHAnsi"/>
        </w:rPr>
      </w:pPr>
      <w:r w:rsidRPr="00271FBC">
        <w:rPr>
          <w:rStyle w:val="text"/>
          <w:rFonts w:asciiTheme="minorHAnsi" w:hAnsiTheme="minorHAnsi"/>
          <w:color w:val="000000"/>
          <w:shd w:val="clear" w:color="auto" w:fill="FFFFFF"/>
        </w:rPr>
        <w:t xml:space="preserve">Abide in me as I abide in you. Just as the branch cannot bear fruit by itself unless it abides in the vine, neither can you unless you abide in me. I am the vine, you are the branches. Those who abide in me and I in them bear much fruit, because apart from me you can do nothing. </w:t>
      </w:r>
      <w:r w:rsidR="004B4EEE">
        <w:rPr>
          <w:rStyle w:val="text"/>
          <w:rFonts w:asciiTheme="minorHAnsi" w:hAnsiTheme="minorHAnsi"/>
          <w:color w:val="000000"/>
          <w:shd w:val="clear" w:color="auto" w:fill="FFFFFF"/>
        </w:rPr>
        <w:tab/>
      </w:r>
      <w:r w:rsidR="004B4EEE">
        <w:rPr>
          <w:rStyle w:val="text"/>
          <w:rFonts w:asciiTheme="minorHAnsi" w:hAnsiTheme="minorHAnsi"/>
          <w:color w:val="000000"/>
          <w:shd w:val="clear" w:color="auto" w:fill="FFFFFF"/>
        </w:rPr>
        <w:tab/>
      </w:r>
      <w:r w:rsidR="004B4EEE">
        <w:rPr>
          <w:rStyle w:val="text"/>
          <w:rFonts w:asciiTheme="minorHAnsi" w:hAnsiTheme="minorHAnsi"/>
          <w:color w:val="000000"/>
          <w:shd w:val="clear" w:color="auto" w:fill="FFFFFF"/>
        </w:rPr>
        <w:tab/>
      </w:r>
      <w:r w:rsidR="004B4EEE">
        <w:rPr>
          <w:rStyle w:val="text"/>
          <w:rFonts w:asciiTheme="minorHAnsi" w:hAnsiTheme="minorHAnsi"/>
          <w:color w:val="000000"/>
          <w:shd w:val="clear" w:color="auto" w:fill="FFFFFF"/>
        </w:rPr>
        <w:tab/>
      </w:r>
      <w:r w:rsidRPr="00271FBC">
        <w:rPr>
          <w:rFonts w:asciiTheme="minorHAnsi" w:eastAsia="Times New Roman" w:hAnsiTheme="minorHAnsi"/>
        </w:rPr>
        <w:t xml:space="preserve">John 15:4-5 </w:t>
      </w:r>
    </w:p>
    <w:p w:rsidR="00547D3C" w:rsidRPr="00271FBC" w:rsidRDefault="00547D3C" w:rsidP="00F86169">
      <w:pPr>
        <w:spacing w:line="360" w:lineRule="auto"/>
        <w:jc w:val="center"/>
        <w:rPr>
          <w:rFonts w:asciiTheme="minorHAnsi" w:hAnsiTheme="minorHAnsi"/>
          <w:b/>
          <w:lang w:val="en-NZ"/>
        </w:rPr>
      </w:pPr>
    </w:p>
    <w:p w:rsidR="00271FBC" w:rsidRPr="00271FBC" w:rsidRDefault="00271FBC" w:rsidP="00F86169">
      <w:pPr>
        <w:spacing w:line="360" w:lineRule="auto"/>
        <w:jc w:val="center"/>
        <w:rPr>
          <w:rFonts w:asciiTheme="minorHAnsi" w:hAnsiTheme="minorHAnsi"/>
          <w:b/>
          <w:lang w:val="en-NZ"/>
        </w:rPr>
      </w:pPr>
    </w:p>
    <w:p w:rsidR="00271FBC" w:rsidRPr="00271FBC" w:rsidRDefault="00271FBC" w:rsidP="00F86169">
      <w:pPr>
        <w:spacing w:line="360" w:lineRule="auto"/>
        <w:jc w:val="center"/>
        <w:rPr>
          <w:rFonts w:asciiTheme="minorHAnsi" w:hAnsiTheme="minorHAnsi"/>
          <w:b/>
          <w:lang w:val="en-NZ"/>
        </w:rPr>
      </w:pPr>
    </w:p>
    <w:p w:rsidR="00271FBC" w:rsidRPr="004B4EEE" w:rsidRDefault="00271FBC" w:rsidP="004B4EEE">
      <w:pPr>
        <w:rPr>
          <w:rFonts w:asciiTheme="minorHAnsi" w:hAnsiTheme="minorHAnsi" w:cs="Arial"/>
          <w:color w:val="222222"/>
          <w:shd w:val="clear" w:color="auto" w:fill="FFFFFF"/>
        </w:rPr>
      </w:pPr>
      <w:r w:rsidRPr="004B4EEE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4B4EEE">
        <w:rPr>
          <w:rFonts w:asciiTheme="minorHAnsi" w:hAnsiTheme="minorHAnsi" w:cs="Arial"/>
          <w:bCs/>
          <w:color w:val="222222"/>
          <w:shd w:val="clear" w:color="auto" w:fill="FFFFFF"/>
        </w:rPr>
        <w:t>I</w:t>
      </w:r>
      <w:r w:rsidRPr="004B4EEE">
        <w:rPr>
          <w:rFonts w:asciiTheme="minorHAnsi" w:hAnsiTheme="minorHAnsi" w:cs="Arial"/>
          <w:color w:val="222222"/>
          <w:shd w:val="clear" w:color="auto" w:fill="FFFFFF"/>
        </w:rPr>
        <w:t>'ve learned that people will forget what </w:t>
      </w:r>
      <w:r w:rsidRPr="004B4EEE">
        <w:rPr>
          <w:rFonts w:asciiTheme="minorHAnsi" w:hAnsiTheme="minorHAnsi" w:cs="Arial"/>
          <w:bCs/>
          <w:color w:val="222222"/>
          <w:shd w:val="clear" w:color="auto" w:fill="FFFFFF"/>
        </w:rPr>
        <w:t>you said</w:t>
      </w:r>
      <w:r w:rsidRPr="004B4EEE">
        <w:rPr>
          <w:rFonts w:asciiTheme="minorHAnsi" w:hAnsiTheme="minorHAnsi" w:cs="Arial"/>
          <w:color w:val="222222"/>
          <w:shd w:val="clear" w:color="auto" w:fill="FFFFFF"/>
        </w:rPr>
        <w:t>, people will forget what </w:t>
      </w:r>
      <w:r w:rsidRPr="004B4EEE">
        <w:rPr>
          <w:rFonts w:asciiTheme="minorHAnsi" w:hAnsiTheme="minorHAnsi" w:cs="Arial"/>
          <w:bCs/>
          <w:color w:val="222222"/>
          <w:shd w:val="clear" w:color="auto" w:fill="FFFFFF"/>
        </w:rPr>
        <w:t>you</w:t>
      </w:r>
      <w:r w:rsidRPr="004B4EEE">
        <w:rPr>
          <w:rFonts w:asciiTheme="minorHAnsi" w:hAnsiTheme="minorHAnsi" w:cs="Arial"/>
          <w:color w:val="222222"/>
          <w:shd w:val="clear" w:color="auto" w:fill="FFFFFF"/>
        </w:rPr>
        <w:t> did, but people will never forget how </w:t>
      </w:r>
      <w:r w:rsidRPr="004B4EEE">
        <w:rPr>
          <w:rFonts w:asciiTheme="minorHAnsi" w:hAnsiTheme="minorHAnsi" w:cs="Arial"/>
          <w:bCs/>
          <w:color w:val="222222"/>
          <w:shd w:val="clear" w:color="auto" w:fill="FFFFFF"/>
        </w:rPr>
        <w:t>you</w:t>
      </w:r>
      <w:r w:rsidRPr="004B4EEE">
        <w:rPr>
          <w:rFonts w:asciiTheme="minorHAnsi" w:hAnsiTheme="minorHAnsi" w:cs="Arial"/>
          <w:color w:val="222222"/>
          <w:shd w:val="clear" w:color="auto" w:fill="FFFFFF"/>
        </w:rPr>
        <w:t> made them feel.</w:t>
      </w:r>
    </w:p>
    <w:p w:rsidR="00271FBC" w:rsidRDefault="00271FBC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  <w:r w:rsidRPr="00271FBC">
        <w:rPr>
          <w:rFonts w:asciiTheme="minorHAnsi" w:hAnsiTheme="minorHAnsi" w:cs="Arial"/>
          <w:color w:val="222222"/>
          <w:shd w:val="clear" w:color="auto" w:fill="FFFFFF"/>
        </w:rPr>
        <w:t>Maya Angelou 1928-2014</w:t>
      </w:r>
    </w:p>
    <w:p w:rsidR="004B4EEE" w:rsidRDefault="004B4EEE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</w:p>
    <w:p w:rsidR="004B4EEE" w:rsidRDefault="004B4EEE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</w:p>
    <w:p w:rsidR="004B4EEE" w:rsidRDefault="004B4EEE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</w:p>
    <w:p w:rsidR="004B4EEE" w:rsidRDefault="004B4EEE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  <w:r w:rsidRPr="00271FBC">
        <w:rPr>
          <w:b/>
          <w:sz w:val="24"/>
          <w:szCs w:val="24"/>
        </w:rPr>
        <w:drawing>
          <wp:inline distT="0" distB="0" distL="0" distR="0" wp14:anchorId="16A65129" wp14:editId="05845735">
            <wp:extent cx="1352550" cy="1803400"/>
            <wp:effectExtent l="0" t="0" r="0" b="6350"/>
            <wp:docPr id="5" name="Picture 2" descr="C:\Users\tom.wilson\AppData\Local\Microsoft\Windows\Temporary Internet Files\Content.Outlook\L4ZCUAD2\IMG_209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om.wilson\AppData\Local\Microsoft\Windows\Temporary Internet Files\Content.Outlook\L4ZCUAD2\IMG_209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885" cy="180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699" w:rsidRDefault="00616699" w:rsidP="004B4EEE">
      <w:pPr>
        <w:rPr>
          <w:rStyle w:val="text"/>
          <w:color w:val="000000"/>
        </w:rPr>
      </w:pPr>
    </w:p>
    <w:p w:rsidR="00616699" w:rsidRDefault="00616699" w:rsidP="004B4EEE">
      <w:pPr>
        <w:rPr>
          <w:rStyle w:val="text"/>
          <w:color w:val="000000"/>
        </w:rPr>
      </w:pPr>
    </w:p>
    <w:p w:rsidR="004B4EEE" w:rsidRPr="004B4EEE" w:rsidRDefault="004B4EEE" w:rsidP="004B4EEE">
      <w:pPr>
        <w:rPr>
          <w:rStyle w:val="text"/>
          <w:color w:val="000000"/>
        </w:rPr>
      </w:pPr>
      <w:r w:rsidRPr="004B4EEE">
        <w:rPr>
          <w:rStyle w:val="text"/>
          <w:color w:val="000000"/>
        </w:rPr>
        <w:t>For further work see</w:t>
      </w:r>
      <w:r>
        <w:rPr>
          <w:rStyle w:val="text"/>
          <w:color w:val="000000"/>
        </w:rPr>
        <w:t>:</w:t>
      </w:r>
    </w:p>
    <w:p w:rsidR="004B4EEE" w:rsidRPr="004B4EEE" w:rsidRDefault="004B4EEE" w:rsidP="004B4EEE">
      <w:pPr>
        <w:rPr>
          <w:rStyle w:val="text"/>
          <w:rFonts w:asciiTheme="minorHAnsi" w:hAnsiTheme="minorHAnsi"/>
          <w:color w:val="000000"/>
          <w:shd w:val="clear" w:color="auto" w:fill="FFFFFF"/>
        </w:rPr>
      </w:pPr>
    </w:p>
    <w:p w:rsidR="004B4EEE" w:rsidRPr="004B4EEE" w:rsidRDefault="004B4EEE" w:rsidP="004B4EEE">
      <w:pPr>
        <w:rPr>
          <w:rStyle w:val="text"/>
          <w:color w:val="000000"/>
        </w:rPr>
      </w:pPr>
    </w:p>
    <w:p w:rsidR="004B4EEE" w:rsidRPr="004B4EEE" w:rsidRDefault="004B4EEE" w:rsidP="004B4EEE">
      <w:pPr>
        <w:rPr>
          <w:rStyle w:val="text"/>
          <w:color w:val="000000"/>
        </w:rPr>
      </w:pPr>
      <w:r w:rsidRPr="004B4EEE">
        <w:rPr>
          <w:rStyle w:val="text"/>
          <w:rFonts w:asciiTheme="minorHAnsi" w:hAnsiTheme="minorHAnsi"/>
          <w:color w:val="000000"/>
        </w:rPr>
        <w:t>Nonviolent Communication (NVC) sometimes referred to as compassionate communication. A practice which guides us to reframe how we express ourselves and hear others by focusing on what we are observing, feeling, needing, and requesting</w:t>
      </w:r>
    </w:p>
    <w:p w:rsidR="004B4EEE" w:rsidRPr="004B4EEE" w:rsidRDefault="004B4EEE" w:rsidP="004B4EEE">
      <w:pPr>
        <w:rPr>
          <w:rStyle w:val="text"/>
          <w:color w:val="000000"/>
        </w:rPr>
      </w:pPr>
    </w:p>
    <w:p w:rsidR="004B4EEE" w:rsidRPr="004B4EEE" w:rsidRDefault="004B4EEE" w:rsidP="004B4EEE">
      <w:pPr>
        <w:rPr>
          <w:rStyle w:val="text"/>
          <w:color w:val="000000"/>
        </w:rPr>
      </w:pPr>
      <w:r>
        <w:rPr>
          <w:rStyle w:val="text"/>
          <w:color w:val="000000"/>
        </w:rPr>
        <w:t>f</w:t>
      </w:r>
      <w:r w:rsidRPr="004B4EEE">
        <w:rPr>
          <w:rStyle w:val="text"/>
          <w:color w:val="000000"/>
        </w:rPr>
        <w:t xml:space="preserve">or the practice of silent meditation </w:t>
      </w:r>
    </w:p>
    <w:p w:rsidR="004B4EEE" w:rsidRPr="004B4EEE" w:rsidRDefault="004B4EEE" w:rsidP="004B4EEE">
      <w:pPr>
        <w:rPr>
          <w:rStyle w:val="text"/>
          <w:color w:val="000000"/>
        </w:rPr>
      </w:pPr>
      <w:r w:rsidRPr="004B4EEE">
        <w:rPr>
          <w:rStyle w:val="text"/>
          <w:color w:val="000000"/>
        </w:rPr>
        <w:t>World Community of Christian Meditation</w:t>
      </w:r>
      <w:r w:rsidR="00616699">
        <w:rPr>
          <w:rStyle w:val="text"/>
          <w:color w:val="000000"/>
        </w:rPr>
        <w:t xml:space="preserve"> (WCCM)</w:t>
      </w:r>
      <w:bookmarkStart w:id="0" w:name="_GoBack"/>
      <w:bookmarkEnd w:id="0"/>
    </w:p>
    <w:p w:rsidR="004B4EEE" w:rsidRPr="00271FBC" w:rsidRDefault="004B4EEE" w:rsidP="004B4EEE">
      <w:pPr>
        <w:jc w:val="right"/>
        <w:rPr>
          <w:rFonts w:asciiTheme="minorHAnsi" w:hAnsiTheme="minorHAnsi" w:cs="Arial"/>
          <w:color w:val="222222"/>
          <w:shd w:val="clear" w:color="auto" w:fill="FFFFFF"/>
        </w:rPr>
      </w:pPr>
    </w:p>
    <w:p w:rsidR="00271FBC" w:rsidRPr="00271FBC" w:rsidRDefault="00271FBC" w:rsidP="00F86169">
      <w:pPr>
        <w:spacing w:line="360" w:lineRule="auto"/>
        <w:jc w:val="center"/>
        <w:rPr>
          <w:rFonts w:asciiTheme="minorHAnsi" w:hAnsiTheme="minorHAnsi" w:cs="Arial"/>
          <w:color w:val="222222"/>
          <w:shd w:val="clear" w:color="auto" w:fill="FFFFFF"/>
        </w:rPr>
      </w:pPr>
    </w:p>
    <w:p w:rsidR="00271FBC" w:rsidRPr="00271FBC" w:rsidRDefault="00271FBC" w:rsidP="00F86169">
      <w:pPr>
        <w:spacing w:line="360" w:lineRule="auto"/>
        <w:jc w:val="center"/>
        <w:rPr>
          <w:rFonts w:asciiTheme="minorHAnsi" w:hAnsiTheme="minorHAnsi" w:cs="Arial"/>
          <w:color w:val="222222"/>
          <w:shd w:val="clear" w:color="auto" w:fill="FFFFFF"/>
        </w:rPr>
      </w:pPr>
    </w:p>
    <w:p w:rsidR="00271FBC" w:rsidRDefault="00475AAB" w:rsidP="00F86169">
      <w:pPr>
        <w:spacing w:line="360" w:lineRule="auto"/>
        <w:jc w:val="center"/>
        <w:rPr>
          <w:b/>
          <w:sz w:val="24"/>
          <w:szCs w:val="24"/>
          <w:lang w:val="en-NZ"/>
        </w:rPr>
      </w:pPr>
      <w:r>
        <w:rPr>
          <w:noProof/>
          <w:lang w:eastAsia="en-GB"/>
        </w:rPr>
        <w:drawing>
          <wp:inline distT="0" distB="0" distL="0" distR="0">
            <wp:extent cx="3098165" cy="2066476"/>
            <wp:effectExtent l="0" t="0" r="6985" b="0"/>
            <wp:docPr id="1" name="Picture 1" descr="maple leaf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le leaf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FBC" w:rsidSect="00271FB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323F"/>
    <w:multiLevelType w:val="multilevel"/>
    <w:tmpl w:val="AB4E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42D04"/>
    <w:multiLevelType w:val="hybridMultilevel"/>
    <w:tmpl w:val="5AF04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B"/>
    <w:rsid w:val="0007449A"/>
    <w:rsid w:val="000F2852"/>
    <w:rsid w:val="001240C4"/>
    <w:rsid w:val="00271FBC"/>
    <w:rsid w:val="002F094C"/>
    <w:rsid w:val="0033426E"/>
    <w:rsid w:val="003F4DCA"/>
    <w:rsid w:val="00475AAB"/>
    <w:rsid w:val="004B4EEE"/>
    <w:rsid w:val="0050730A"/>
    <w:rsid w:val="00547D3C"/>
    <w:rsid w:val="00616699"/>
    <w:rsid w:val="006E6E3E"/>
    <w:rsid w:val="0079360D"/>
    <w:rsid w:val="007B70ED"/>
    <w:rsid w:val="007E6A85"/>
    <w:rsid w:val="0083249D"/>
    <w:rsid w:val="008E21B0"/>
    <w:rsid w:val="009F390F"/>
    <w:rsid w:val="00B77A9F"/>
    <w:rsid w:val="00E7141C"/>
    <w:rsid w:val="00EF2042"/>
    <w:rsid w:val="00F06C2F"/>
    <w:rsid w:val="00F317A8"/>
    <w:rsid w:val="00F86169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E205D-C81B-499B-A828-3617C04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C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271FBC"/>
  </w:style>
  <w:style w:type="character" w:styleId="Emphasis">
    <w:name w:val="Emphasis"/>
    <w:basedOn w:val="DefaultParagraphFont"/>
    <w:uiPriority w:val="20"/>
    <w:qFormat/>
    <w:rsid w:val="004B4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Boston</dc:creator>
  <cp:keywords/>
  <dc:description/>
  <cp:lastModifiedBy>Archdeacon Boston</cp:lastModifiedBy>
  <cp:revision>4</cp:revision>
  <cp:lastPrinted>2019-06-24T16:10:00Z</cp:lastPrinted>
  <dcterms:created xsi:type="dcterms:W3CDTF">2019-06-24T12:05:00Z</dcterms:created>
  <dcterms:modified xsi:type="dcterms:W3CDTF">2019-06-24T16:44:00Z</dcterms:modified>
</cp:coreProperties>
</file>